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73/2023,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73/2023, que tem por objeto a AQUISIÇÃO DE CAMISETAS PARA O CRESEMS,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LECRUZ ROUPAS PROFISSIONAIS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29 de novembro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102</Words>
  <Characters>580</Characters>
  <CharactersWithSpaces>766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2023-11-30T15:03:29Z</cp:lastPrinted>
  <dcterms:modified xsi:type="dcterms:W3CDTF">2023-11-30T15:03:12Z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